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BEBC" w14:textId="02A22C54" w:rsidR="00F7099E" w:rsidRPr="00585E3A" w:rsidRDefault="00626BA2" w:rsidP="00F7099E">
      <w:pPr>
        <w:shd w:val="clear" w:color="auto" w:fill="FFFFFF"/>
        <w:spacing w:after="100" w:afterAutospacing="1" w:line="240" w:lineRule="auto"/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NZ"/>
        </w:rPr>
      </w:pPr>
      <w:r w:rsidRPr="00585E3A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NZ"/>
        </w:rPr>
        <w:t xml:space="preserve">Stroke </w:t>
      </w:r>
      <w:r w:rsidRPr="00A836B1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NZ"/>
        </w:rPr>
        <w:t>F.A.S.T.</w:t>
      </w:r>
      <w:r w:rsidRPr="00585E3A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NZ"/>
        </w:rPr>
        <w:t xml:space="preserve"> </w:t>
      </w:r>
      <w:r w:rsidR="00973D37" w:rsidRPr="00585E3A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NZ"/>
        </w:rPr>
        <w:t xml:space="preserve">Message </w:t>
      </w:r>
      <w:r w:rsidRPr="00585E3A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NZ"/>
        </w:rPr>
        <w:t xml:space="preserve">– Waka Ama </w:t>
      </w:r>
      <w:r w:rsidR="00E272E1" w:rsidRPr="00585E3A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NZ"/>
        </w:rPr>
        <w:t>Voices</w:t>
      </w:r>
    </w:p>
    <w:p w14:paraId="7781EAE1" w14:textId="085CA876" w:rsidR="00F7099E" w:rsidRPr="00585E3A" w:rsidRDefault="00F7099E" w:rsidP="00F7099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F"/>
          <w:sz w:val="24"/>
          <w:szCs w:val="24"/>
          <w:lang w:eastAsia="en-NZ"/>
        </w:rPr>
      </w:pPr>
      <w:r w:rsidRPr="00A836B1">
        <w:rPr>
          <w:rFonts w:ascii="Gill Sans MT" w:eastAsia="Times New Roman" w:hAnsi="Gill Sans MT" w:cs="Arial"/>
          <w:color w:val="000000"/>
          <w:sz w:val="24"/>
          <w:szCs w:val="24"/>
          <w:lang w:eastAsia="en-NZ"/>
        </w:rPr>
        <w:t>The F.A.S.T. campaign encourages everyone to learn the key signs of stroke and to think F.A.S.T., act fast and look out for each other by calling 111 if they suspect a stroke. Prompt action can save lives - as well as improve recovery.</w:t>
      </w:r>
    </w:p>
    <w:p w14:paraId="6F47B031" w14:textId="5AC2A006" w:rsidR="009A6ED5" w:rsidRPr="00585E3A" w:rsidRDefault="003E1799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A stroke happens when a blockage, such as a clot, blocks the blood flow to the brain, or when a blood vessel </w:t>
      </w:r>
      <w:r w:rsidR="00025207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burst in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the brain.</w:t>
      </w:r>
    </w:p>
    <w:p w14:paraId="28C1946E" w14:textId="767BD711" w:rsidR="003E1799" w:rsidRPr="00585E3A" w:rsidRDefault="003E1799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By learning to recognise the symptoms of </w:t>
      </w:r>
      <w:r w:rsidR="00F7099E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 s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troke you could save a life</w:t>
      </w:r>
      <w:r w:rsidR="00F7099E" w:rsidRPr="00585E3A">
        <w:rPr>
          <w:rFonts w:ascii="Gill Sans MT" w:eastAsia="Times New Roman" w:hAnsi="Gill Sans MT" w:cs="Arial"/>
          <w:color w:val="000000"/>
          <w:sz w:val="24"/>
          <w:szCs w:val="24"/>
          <w:shd w:val="clear" w:color="auto" w:fill="FFFFFF"/>
          <w:lang w:eastAsia="en-NZ"/>
        </w:rPr>
        <w:t xml:space="preserve"> or </w:t>
      </w:r>
      <w:r w:rsidR="00F7099E" w:rsidRPr="00A836B1">
        <w:rPr>
          <w:rFonts w:ascii="Gill Sans MT" w:eastAsia="Times New Roman" w:hAnsi="Gill Sans MT" w:cs="Arial"/>
          <w:color w:val="000000"/>
          <w:sz w:val="24"/>
          <w:szCs w:val="24"/>
          <w:shd w:val="clear" w:color="auto" w:fill="FFFFFF"/>
          <w:lang w:eastAsia="en-NZ"/>
        </w:rPr>
        <w:t>brain damage can be reduced and a better outcome achieved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!</w:t>
      </w:r>
    </w:p>
    <w:p w14:paraId="474D159A" w14:textId="049AC844" w:rsidR="003E1799" w:rsidRPr="00585E3A" w:rsidRDefault="003E1799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b/>
          <w:bCs/>
          <w:color w:val="FF0000"/>
          <w:sz w:val="24"/>
          <w:szCs w:val="24"/>
          <w:shd w:val="clear" w:color="auto" w:fill="FFFFFF"/>
        </w:rPr>
        <w:t>F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ACE                      Is their face drooping on one side? Can they smile?</w:t>
      </w:r>
      <w:r w:rsidRPr="00585E3A">
        <w:rPr>
          <w:rFonts w:ascii="Gill Sans MT" w:hAnsi="Gill Sans MT"/>
          <w:color w:val="000000"/>
          <w:sz w:val="24"/>
          <w:szCs w:val="24"/>
        </w:rPr>
        <w:br/>
      </w:r>
      <w:r w:rsidRPr="00585E3A">
        <w:rPr>
          <w:rFonts w:ascii="Gill Sans MT" w:hAnsi="Gill Sans MT"/>
          <w:b/>
          <w:bCs/>
          <w:color w:val="FF0000"/>
          <w:sz w:val="24"/>
          <w:szCs w:val="24"/>
          <w:shd w:val="clear" w:color="auto" w:fill="FFFFFF"/>
        </w:rPr>
        <w:t>A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RM                       Is one arm weak? Can they raise both arms?</w:t>
      </w:r>
      <w:r w:rsidRPr="00585E3A">
        <w:rPr>
          <w:rFonts w:ascii="Gill Sans MT" w:hAnsi="Gill Sans MT"/>
          <w:color w:val="000000"/>
          <w:sz w:val="24"/>
          <w:szCs w:val="24"/>
        </w:rPr>
        <w:br/>
      </w:r>
      <w:r w:rsidRPr="00585E3A">
        <w:rPr>
          <w:rFonts w:ascii="Gill Sans MT" w:hAnsi="Gill Sans MT"/>
          <w:b/>
          <w:bCs/>
          <w:color w:val="FF0000"/>
          <w:sz w:val="24"/>
          <w:szCs w:val="24"/>
          <w:shd w:val="clear" w:color="auto" w:fill="FFFFFF"/>
        </w:rPr>
        <w:t>S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PEECH                   Is their speech jumbled or slurred? Can they speak at all?</w:t>
      </w:r>
      <w:r w:rsidRPr="00585E3A">
        <w:rPr>
          <w:rFonts w:ascii="Gill Sans MT" w:hAnsi="Gill Sans MT"/>
          <w:color w:val="000000"/>
          <w:sz w:val="24"/>
          <w:szCs w:val="24"/>
        </w:rPr>
        <w:br/>
      </w:r>
      <w:r w:rsidRPr="00585E3A">
        <w:rPr>
          <w:rFonts w:ascii="Gill Sans MT" w:hAnsi="Gill Sans MT"/>
          <w:b/>
          <w:bCs/>
          <w:color w:val="FF0000"/>
          <w:sz w:val="24"/>
          <w:szCs w:val="24"/>
          <w:shd w:val="clear" w:color="auto" w:fill="FFFFFF"/>
        </w:rPr>
        <w:t>T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AKE ACTION        Call 111 immediately.</w:t>
      </w:r>
    </w:p>
    <w:p w14:paraId="697D2894" w14:textId="77932CA7" w:rsidR="00225990" w:rsidRPr="00585E3A" w:rsidRDefault="00225990">
      <w:pPr>
        <w:rPr>
          <w:rFonts w:ascii="Gill Sans MT" w:hAnsi="Gill Sans MT"/>
          <w:color w:val="0063A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63A0"/>
          <w:sz w:val="24"/>
          <w:szCs w:val="24"/>
          <w:shd w:val="clear" w:color="auto" w:fill="FFFFFF"/>
        </w:rPr>
        <w:t xml:space="preserve">If any of the signs of stroke are recognised, don’t wait, call 111 </w:t>
      </w:r>
    </w:p>
    <w:p w14:paraId="41018416" w14:textId="4E21E340" w:rsidR="003E1799" w:rsidRPr="00585E3A" w:rsidRDefault="003E1799">
      <w:pPr>
        <w:rPr>
          <w:rFonts w:ascii="Gill Sans MT" w:hAnsi="Gill Sans MT"/>
          <w:color w:val="0063A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63A0"/>
          <w:sz w:val="24"/>
          <w:szCs w:val="24"/>
          <w:shd w:val="clear" w:color="auto" w:fill="FFFFFF"/>
        </w:rPr>
        <w:t>Even if the symptoms go away quickly or don’t cause pain you should call 111 immediately.</w:t>
      </w:r>
    </w:p>
    <w:p w14:paraId="0517F308" w14:textId="77777777" w:rsidR="001332F2" w:rsidRPr="00585E3A" w:rsidRDefault="001332F2">
      <w:pPr>
        <w:rPr>
          <w:rFonts w:ascii="Gill Sans MT" w:hAnsi="Gill Sans MT"/>
          <w:color w:val="0063A0"/>
          <w:sz w:val="24"/>
          <w:szCs w:val="24"/>
          <w:shd w:val="clear" w:color="auto" w:fill="FFFFFF"/>
        </w:rPr>
      </w:pPr>
    </w:p>
    <w:p w14:paraId="78FAAD34" w14:textId="34C5360F" w:rsidR="00225990" w:rsidRPr="00585E3A" w:rsidRDefault="00F7099E">
      <w:pPr>
        <w:rPr>
          <w:rFonts w:ascii="Gill Sans MT" w:hAnsi="Gill Sans MT"/>
          <w:color w:val="0063A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noProof/>
          <w:color w:val="0063A0"/>
          <w:sz w:val="24"/>
          <w:szCs w:val="24"/>
          <w:shd w:val="clear" w:color="auto" w:fill="FFFFFF"/>
        </w:rPr>
        <w:drawing>
          <wp:inline distT="0" distB="0" distL="0" distR="0" wp14:anchorId="0CB7AE4D" wp14:editId="1FFAB608">
            <wp:extent cx="5731510" cy="2397125"/>
            <wp:effectExtent l="0" t="0" r="2540" b="3175"/>
            <wp:docPr id="2" name="Picture 2" descr="A collage of a person playing p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llage of a person playing pool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A488" w14:textId="77777777" w:rsidR="001332F2" w:rsidRPr="00585E3A" w:rsidRDefault="001332F2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br w:type="page"/>
      </w:r>
    </w:p>
    <w:p w14:paraId="5BA732CF" w14:textId="3AFBA765" w:rsidR="00C92ECE" w:rsidRPr="00585E3A" w:rsidRDefault="00C92EC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lastRenderedPageBreak/>
        <w:t xml:space="preserve">Ko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Whakapunake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Maunga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</w:p>
    <w:p w14:paraId="3259AA05" w14:textId="2DA89FF5" w:rsidR="00C92ECE" w:rsidRPr="00585E3A" w:rsidRDefault="00C92EC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Te Wairoa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ō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p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ū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p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ū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</w:t>
      </w:r>
      <w:r w:rsidR="00F64C0F"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ō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ngenge</w:t>
      </w:r>
      <w:proofErr w:type="spellEnd"/>
      <w:r w:rsidR="00E27919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919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Matangi</w:t>
      </w:r>
      <w:r w:rsidR="00B334C4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r</w:t>
      </w:r>
      <w:r w:rsidR="00E27919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au</w:t>
      </w:r>
      <w:proofErr w:type="spellEnd"/>
      <w:r w:rsidR="00E27919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919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e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Awa </w:t>
      </w:r>
    </w:p>
    <w:p w14:paraId="0375FC10" w14:textId="5B8C9F87" w:rsidR="00C92ECE" w:rsidRPr="00585E3A" w:rsidRDefault="00C92EC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</w:t>
      </w:r>
      <w:r w:rsidR="00E27919"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kitimu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Waka </w:t>
      </w:r>
    </w:p>
    <w:p w14:paraId="03777F61" w14:textId="09617860" w:rsidR="00C92ECE" w:rsidRPr="00585E3A" w:rsidRDefault="00C92EC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Ng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ā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ti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Kurup</w:t>
      </w:r>
      <w:r w:rsidR="00D7136C">
        <w:rPr>
          <w:rFonts w:ascii="Gill Sans MT" w:hAnsi="Gill Sans MT"/>
          <w:color w:val="000000"/>
          <w:sz w:val="24"/>
          <w:szCs w:val="24"/>
          <w:shd w:val="clear" w:color="auto" w:fill="FFFFFF"/>
        </w:rPr>
        <w:t>akiaka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hap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ū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</w:p>
    <w:p w14:paraId="15CCF3FC" w14:textId="1A5E58E6" w:rsidR="00C92ECE" w:rsidRPr="00585E3A" w:rsidRDefault="00C92EC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Ng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ā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ti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Kahungunu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ki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Wairoa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Iwi</w:t>
      </w:r>
    </w:p>
    <w:p w14:paraId="30852CEC" w14:textId="4A2B13C1" w:rsidR="00C92ECE" w:rsidRPr="00585E3A" w:rsidRDefault="00C92EC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Ariana Gordon Glassford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</w:t>
      </w:r>
      <w:r w:rsidR="00E74075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o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ku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ingoa</w:t>
      </w:r>
      <w:proofErr w:type="spellEnd"/>
    </w:p>
    <w:p w14:paraId="71A1A78E" w14:textId="7EADE879" w:rsidR="00573191" w:rsidRPr="00585E3A" w:rsidRDefault="00573191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D1F6D81" wp14:editId="292B56CE">
            <wp:extent cx="5731510" cy="3227705"/>
            <wp:effectExtent l="0" t="0" r="2540" b="0"/>
            <wp:docPr id="3" name="Picture 3" descr="A picture containing tree, outdoor, grass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ree, outdoor, grass,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6506" w14:textId="77777777" w:rsidR="00573191" w:rsidRPr="00585E3A" w:rsidRDefault="00573191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</w:p>
    <w:p w14:paraId="2BAAA281" w14:textId="77777777" w:rsidR="00585E3A" w:rsidRPr="00585E3A" w:rsidRDefault="00585E3A" w:rsidP="00585E3A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Ariana shares her experience by where both parents have had a ‘stroke’.</w:t>
      </w:r>
    </w:p>
    <w:p w14:paraId="4C2902C8" w14:textId="5C5C9D47" w:rsidR="00585E3A" w:rsidRPr="00585E3A" w:rsidRDefault="00585E3A" w:rsidP="00585E3A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The importance of TIME, to receive medical treatment after having a ‘stroke’ and the effect it has on recovery can be seen in this story.</w:t>
      </w:r>
    </w:p>
    <w:p w14:paraId="444A1D5C" w14:textId="77777777" w:rsidR="0097014E" w:rsidRDefault="0097014E" w:rsidP="0097014E">
      <w:pPr>
        <w:rPr>
          <w:rFonts w:ascii="Lucida Sans Unicode" w:hAnsi="Lucida Sans Unicode" w:cs="Lucida Sans Unicode"/>
          <w:u w:val="single"/>
        </w:rPr>
      </w:pPr>
      <w:hyperlink r:id="rId6" w:history="1">
        <w:r w:rsidRPr="003420D9">
          <w:rPr>
            <w:rStyle w:val="Hyperlink"/>
            <w:rFonts w:ascii="Lucida Sans Unicode" w:hAnsi="Lucida Sans Unicode" w:cs="Lucida Sans Unicode"/>
          </w:rPr>
          <w:t>https://youtu.be/p1_U9eLvSZw</w:t>
        </w:r>
      </w:hyperlink>
    </w:p>
    <w:p w14:paraId="680A98D6" w14:textId="77777777" w:rsidR="00585E3A" w:rsidRPr="00585E3A" w:rsidRDefault="00585E3A" w:rsidP="00585E3A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</w:p>
    <w:p w14:paraId="5D86876D" w14:textId="77777777" w:rsidR="0097014E" w:rsidRDefault="0097014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>
        <w:rPr>
          <w:rFonts w:ascii="Gill Sans MT" w:hAnsi="Gill Sans MT"/>
          <w:color w:val="000000"/>
          <w:sz w:val="24"/>
          <w:szCs w:val="24"/>
          <w:shd w:val="clear" w:color="auto" w:fill="FFFFFF"/>
        </w:rPr>
        <w:br w:type="page"/>
      </w:r>
    </w:p>
    <w:p w14:paraId="1F3D35EE" w14:textId="3FEF61C5" w:rsidR="00795D86" w:rsidRPr="00585E3A" w:rsidRDefault="00795D86" w:rsidP="00795D86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lastRenderedPageBreak/>
        <w:t xml:space="preserve">Ko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okatoka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M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aunga</w:t>
      </w:r>
      <w:proofErr w:type="spellEnd"/>
    </w:p>
    <w:p w14:paraId="1C84D3AA" w14:textId="6DA888E4" w:rsidR="00795D86" w:rsidRPr="00585E3A" w:rsidRDefault="00795D86" w:rsidP="00795D86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</w:t>
      </w:r>
      <w:r w:rsidR="00E74075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Kaipara </w:t>
      </w:r>
      <w:proofErr w:type="spellStart"/>
      <w:r w:rsidR="00E74075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="00E74075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Awa</w:t>
      </w:r>
    </w:p>
    <w:p w14:paraId="185546B4" w14:textId="09A6417D" w:rsidR="00E74075" w:rsidRPr="00585E3A" w:rsidRDefault="00E74075" w:rsidP="00E74075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</w:t>
      </w:r>
      <w:proofErr w:type="spellStart"/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M</w:t>
      </w:r>
      <w:r w:rsidR="002819DC"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ā</w:t>
      </w:r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huhu</w:t>
      </w:r>
      <w:proofErr w:type="spellEnd"/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ki</w:t>
      </w:r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="00573191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rangi</w:t>
      </w:r>
      <w:proofErr w:type="spellEnd"/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="002819DC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W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aka</w:t>
      </w:r>
    </w:p>
    <w:p w14:paraId="182D4C8E" w14:textId="2FAF2771" w:rsidR="00E74075" w:rsidRPr="00585E3A" w:rsidRDefault="00E74075" w:rsidP="00E74075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Te Uri </w:t>
      </w:r>
      <w:r w:rsidR="00EA4994"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ō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Hau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Te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Hapu</w:t>
      </w:r>
      <w:proofErr w:type="spellEnd"/>
    </w:p>
    <w:p w14:paraId="42FC9447" w14:textId="4E1BAC78" w:rsidR="0039667F" w:rsidRPr="00585E3A" w:rsidRDefault="00795D86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N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g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ā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ti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W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</w:t>
      </w:r>
      <w:r w:rsidRPr="00585E3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ā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tua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o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K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aipara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67F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te</w:t>
      </w:r>
      <w:proofErr w:type="spellEnd"/>
      <w:r w:rsidR="0039667F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Iwi</w:t>
      </w:r>
    </w:p>
    <w:p w14:paraId="3EEE92FF" w14:textId="6308CD68" w:rsidR="0039667F" w:rsidRPr="00585E3A" w:rsidRDefault="00E74075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Ko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Whitiora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Haku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toku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ingoa</w:t>
      </w:r>
      <w:proofErr w:type="spellEnd"/>
    </w:p>
    <w:p w14:paraId="63BCEB77" w14:textId="61A22884" w:rsidR="00BC0B66" w:rsidRPr="00585E3A" w:rsidRDefault="00BC0B66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</w:p>
    <w:p w14:paraId="73E8266F" w14:textId="17ACBA98" w:rsidR="00573191" w:rsidRPr="00585E3A" w:rsidRDefault="00573191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87F0520" wp14:editId="6BD6161A">
            <wp:extent cx="5731510" cy="3223895"/>
            <wp:effectExtent l="0" t="0" r="2540" b="0"/>
            <wp:docPr id="4" name="Picture 4" descr="A person sitting on a grassy hill by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itting on a grassy hill by a body of water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FD354" w14:textId="11BB18C9" w:rsidR="0039667F" w:rsidRPr="00585E3A" w:rsidRDefault="0039667F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</w:p>
    <w:p w14:paraId="45A94362" w14:textId="22A16E64" w:rsidR="00652E27" w:rsidRPr="00585E3A" w:rsidRDefault="006B18DA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P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aul (</w:t>
      </w:r>
      <w:proofErr w:type="spellStart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Whitiora</w:t>
      </w:r>
      <w:proofErr w:type="spellEnd"/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) is a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very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competitive waka ama paddler </w:t>
      </w:r>
      <w:r w:rsidR="008C7348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with a passion for </w:t>
      </w:r>
      <w:r w:rsidR="007A752D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life</w:t>
      </w:r>
      <w:r w:rsidR="00652E27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, motivated by whanau</w:t>
      </w:r>
      <w:r w:rsidR="007A752D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ngatanga</w:t>
      </w:r>
      <w:r w:rsidR="00652E27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and aroha.</w:t>
      </w:r>
    </w:p>
    <w:p w14:paraId="51B28447" w14:textId="353DAC5A" w:rsidR="0039667F" w:rsidRDefault="006B18DA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Last year </w:t>
      </w:r>
      <w:r w:rsidR="007A752D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Paul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experienced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a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stroke while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working out</w:t>
      </w:r>
      <w:r w:rsidR="007A752D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in a gym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with his </w:t>
      </w:r>
      <w:r w:rsidR="00BC0B66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14- and 15-year-old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sons</w:t>
      </w:r>
      <w:r w:rsidR="007A752D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. The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quick action of gym members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r w:rsidR="00B94DFA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calling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for emergency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help</w:t>
      </w:r>
      <w:r w:rsidR="00BC0B66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,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r w:rsidR="007A752D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>he was able to recover</w:t>
      </w:r>
      <w:r w:rsidR="00B94DFA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almost immediately.</w:t>
      </w:r>
      <w:r w:rsidR="007A752D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r w:rsidR="008C7348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  <w:r w:rsidR="00B94DFA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The </w:t>
      </w:r>
      <w:r w:rsidR="005C14C8">
        <w:rPr>
          <w:rFonts w:ascii="Gill Sans MT" w:hAnsi="Gill Sans MT"/>
          <w:color w:val="000000"/>
          <w:sz w:val="24"/>
          <w:szCs w:val="24"/>
          <w:shd w:val="clear" w:color="auto" w:fill="FFFFFF"/>
        </w:rPr>
        <w:t>memory of the ‘stroke’ is still emotional for Paul</w:t>
      </w:r>
      <w:r w:rsidR="00707D7B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, </w:t>
      </w:r>
      <w:r w:rsidR="005C14C8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as he </w:t>
      </w:r>
      <w:r w:rsidR="00707D7B">
        <w:rPr>
          <w:rFonts w:ascii="Gill Sans MT" w:hAnsi="Gill Sans MT"/>
          <w:color w:val="000000"/>
          <w:sz w:val="24"/>
          <w:szCs w:val="24"/>
          <w:shd w:val="clear" w:color="auto" w:fill="FFFFFF"/>
        </w:rPr>
        <w:t>bears</w:t>
      </w:r>
      <w:r w:rsidR="005C14C8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the memory of </w:t>
      </w:r>
      <w:r w:rsidR="00B94DFA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the </w:t>
      </w:r>
      <w:r w:rsidR="005C14C8">
        <w:rPr>
          <w:rFonts w:ascii="Gill Sans MT" w:hAnsi="Gill Sans MT"/>
          <w:color w:val="000000"/>
          <w:sz w:val="24"/>
          <w:szCs w:val="24"/>
          <w:shd w:val="clear" w:color="auto" w:fill="FFFFFF"/>
        </w:rPr>
        <w:t>grief in the</w:t>
      </w:r>
      <w:r w:rsidR="00B94DFA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eyes</w:t>
      </w:r>
      <w:r w:rsidR="005C14C8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of his two sons</w:t>
      </w:r>
      <w:r w:rsidR="00B94DFA"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.  </w:t>
      </w:r>
      <w:r w:rsidRPr="00585E3A">
        <w:rPr>
          <w:rFonts w:ascii="Gill Sans MT" w:hAnsi="Gill Sans MT"/>
          <w:color w:val="000000"/>
          <w:sz w:val="24"/>
          <w:szCs w:val="24"/>
          <w:shd w:val="clear" w:color="auto" w:fill="FFFFFF"/>
        </w:rPr>
        <w:t xml:space="preserve"> </w:t>
      </w:r>
    </w:p>
    <w:p w14:paraId="75809FD6" w14:textId="1A09CA72" w:rsidR="0097014E" w:rsidRDefault="0097014E" w:rsidP="0097014E">
      <w:pPr>
        <w:rPr>
          <w:rFonts w:ascii="Lucida Sans Unicode" w:hAnsi="Lucida Sans Unicode" w:cs="Lucida Sans Unicode"/>
          <w:u w:val="single"/>
        </w:rPr>
      </w:pPr>
      <w:hyperlink r:id="rId8" w:history="1">
        <w:r w:rsidRPr="003420D9">
          <w:rPr>
            <w:rStyle w:val="Hyperlink"/>
            <w:rFonts w:ascii="Lucida Sans Unicode" w:hAnsi="Lucida Sans Unicode" w:cs="Lucida Sans Unicode"/>
          </w:rPr>
          <w:t>https://youtu.be/xNd4lpPqz1A</w:t>
        </w:r>
      </w:hyperlink>
    </w:p>
    <w:p w14:paraId="04A8316A" w14:textId="437C5340" w:rsidR="00707D7B" w:rsidRDefault="00707D7B" w:rsidP="0097014E">
      <w:pPr>
        <w:rPr>
          <w:rFonts w:ascii="Lucida Sans Unicode" w:hAnsi="Lucida Sans Unicode" w:cs="Lucida Sans Unicode"/>
          <w:u w:val="single"/>
        </w:rPr>
      </w:pPr>
    </w:p>
    <w:p w14:paraId="13928A61" w14:textId="77D373B1" w:rsidR="00707D7B" w:rsidRDefault="00707D7B" w:rsidP="0097014E">
      <w:pPr>
        <w:rPr>
          <w:rFonts w:ascii="Lucida Sans Unicode" w:hAnsi="Lucida Sans Unicode" w:cs="Lucida Sans Unicode"/>
          <w:u w:val="single"/>
        </w:rPr>
      </w:pPr>
    </w:p>
    <w:p w14:paraId="060A3FF2" w14:textId="77777777" w:rsidR="00707D7B" w:rsidRDefault="00707D7B" w:rsidP="0097014E">
      <w:pPr>
        <w:rPr>
          <w:rFonts w:ascii="Lucida Sans Unicode" w:hAnsi="Lucida Sans Unicode" w:cs="Lucida Sans Unicode"/>
          <w:u w:val="single"/>
        </w:rPr>
      </w:pPr>
    </w:p>
    <w:p w14:paraId="5DD8374F" w14:textId="77777777" w:rsidR="0097014E" w:rsidRPr="00585E3A" w:rsidRDefault="0097014E">
      <w:pPr>
        <w:rPr>
          <w:rFonts w:ascii="Gill Sans MT" w:hAnsi="Gill Sans MT"/>
          <w:color w:val="000000"/>
          <w:sz w:val="24"/>
          <w:szCs w:val="24"/>
          <w:shd w:val="clear" w:color="auto" w:fill="FFFFFF"/>
        </w:rPr>
      </w:pPr>
    </w:p>
    <w:sectPr w:rsidR="0097014E" w:rsidRPr="00585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99"/>
    <w:rsid w:val="00025207"/>
    <w:rsid w:val="000F3A67"/>
    <w:rsid w:val="001332F2"/>
    <w:rsid w:val="00225990"/>
    <w:rsid w:val="002819DC"/>
    <w:rsid w:val="0039667F"/>
    <w:rsid w:val="003E1799"/>
    <w:rsid w:val="00573191"/>
    <w:rsid w:val="00585E3A"/>
    <w:rsid w:val="005A6A88"/>
    <w:rsid w:val="005C14C8"/>
    <w:rsid w:val="00626BA2"/>
    <w:rsid w:val="00652E27"/>
    <w:rsid w:val="006B18DA"/>
    <w:rsid w:val="00707D7B"/>
    <w:rsid w:val="00795D86"/>
    <w:rsid w:val="007A752D"/>
    <w:rsid w:val="00890007"/>
    <w:rsid w:val="008C7348"/>
    <w:rsid w:val="0097014E"/>
    <w:rsid w:val="00973D37"/>
    <w:rsid w:val="009A6ED5"/>
    <w:rsid w:val="00B334C4"/>
    <w:rsid w:val="00B94DFA"/>
    <w:rsid w:val="00BC0B66"/>
    <w:rsid w:val="00C92ECE"/>
    <w:rsid w:val="00D7136C"/>
    <w:rsid w:val="00E272E1"/>
    <w:rsid w:val="00E27919"/>
    <w:rsid w:val="00E74075"/>
    <w:rsid w:val="00EA4994"/>
    <w:rsid w:val="00F64C0F"/>
    <w:rsid w:val="00F7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415A"/>
  <w15:chartTrackingRefBased/>
  <w15:docId w15:val="{BAAC4C81-741A-4F1A-9CBF-03627BE9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9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4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Nd4lpPqz1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1_U9eLvSZw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 Te Paa</dc:creator>
  <cp:keywords/>
  <dc:description/>
  <cp:lastModifiedBy>Sugar Te Paa</cp:lastModifiedBy>
  <cp:revision>2</cp:revision>
  <dcterms:created xsi:type="dcterms:W3CDTF">2022-06-26T12:58:00Z</dcterms:created>
  <dcterms:modified xsi:type="dcterms:W3CDTF">2022-06-26T12:58:00Z</dcterms:modified>
</cp:coreProperties>
</file>